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4" w:rsidRDefault="00CC09F4" w:rsidP="00CC09F4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«Утверждаю»</w:t>
      </w:r>
    </w:p>
    <w:p w:rsidR="001F2C72" w:rsidRDefault="001F2C72" w:rsidP="00CC09F4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</w:t>
      </w:r>
    </w:p>
    <w:p w:rsidR="00CC09F4" w:rsidRDefault="00CC09F4" w:rsidP="00CC09F4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Ректор ЧОУ ВО КИИД</w:t>
      </w:r>
    </w:p>
    <w:p w:rsidR="00CC09F4" w:rsidRDefault="00CC09F4" w:rsidP="00CC09F4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Э.Г.</w:t>
      </w:r>
    </w:p>
    <w:p w:rsidR="00CC09F4" w:rsidRDefault="00CC09F4" w:rsidP="001F2C7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47D05" w:rsidRPr="00847D05" w:rsidRDefault="00847D05" w:rsidP="00E64EE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Международная ассоциация «Союз дизайнеров»</w:t>
      </w:r>
    </w:p>
    <w:p w:rsidR="00847D05" w:rsidRPr="00847D05" w:rsidRDefault="00847D05" w:rsidP="00E64EE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Частное образовательное учреждение высшего образования «Камский институт искусств и дизайна»</w:t>
      </w:r>
    </w:p>
    <w:p w:rsidR="005B4D4E" w:rsidRPr="00847D05" w:rsidRDefault="00847D05" w:rsidP="00E64EE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Детская академия искусств и дизайна</w:t>
      </w:r>
      <w:r w:rsidR="00BC64C5" w:rsidRPr="00847D0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5B4D4E" w:rsidRPr="005B4D4E" w:rsidRDefault="00FF7830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88034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 </w:t>
      </w:r>
      <w:r w:rsidR="00E64EE8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5753100" cy="2685936"/>
            <wp:effectExtent l="19050" t="0" r="0" b="0"/>
            <wp:docPr id="1" name="Рисунок 1" descr="d:\Desktop\на-твори\афиша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-твори\афиша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5" t="19874" b="4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62" cy="269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E8" w:rsidRDefault="00E64EE8" w:rsidP="00E64EE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</w:pPr>
      <w:r w:rsidRPr="00FF78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</w:t>
      </w:r>
      <w:r w:rsidRPr="00FF78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международном конкурсе</w:t>
      </w:r>
      <w:r w:rsidRPr="00FF78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F78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рисунков, макетов и проектов</w:t>
      </w:r>
    </w:p>
    <w:p w:rsidR="00AB3E21" w:rsidRPr="00FF7830" w:rsidRDefault="00AB3E21" w:rsidP="00FF783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Вот уже и лето не за горами, наконец-то мы будем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отдыхать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и веселиться и конечно пойдем в парк аттракционов. Но… он такой же, как и </w:t>
      </w:r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прошлом году, а к</w:t>
      </w:r>
      <w:r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ак хочется, чтобы мы пришли в парк, а там новые карусели, да еще такие необычные! Давайте пофантазируем – а какие новые аттракционы могли бы появиться в вашем городе и парке</w:t>
      </w:r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. </w:t>
      </w:r>
      <w:proofErr w:type="gramStart"/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Это должны быть яркие, интересные по конструкции и по содержанию карусели, чтобы всем  захотелось на них покататься, у</w:t>
      </w:r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- </w:t>
      </w:r>
      <w:proofErr w:type="spellStart"/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х</w:t>
      </w:r>
      <w:proofErr w:type="spellEnd"/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-</w:t>
      </w:r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proofErr w:type="spellStart"/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х</w:t>
      </w:r>
      <w:proofErr w:type="spellEnd"/>
      <w:r w:rsidR="00383C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!!!</w:t>
      </w:r>
      <w:r w:rsidR="005F23B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        </w:t>
      </w:r>
      <w:r w:rsidR="005F23B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Самые лучшие идеи</w:t>
      </w:r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будут спроектированы студентами Камского института искусств и дизайна и представлены в фирмы, которые занимаются изготовлением аттракционов и возможно ваша идея будет воплощена в жизнь!</w:t>
      </w:r>
      <w:proofErr w:type="gramEnd"/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Мы обязательно укажем, что </w:t>
      </w:r>
      <w:r w:rsidR="005F23B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ее автором  являетесь в</w:t>
      </w:r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ы! А подтверждением этого будет сертификат </w:t>
      </w:r>
      <w:r w:rsidR="005F23B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или диплом, </w:t>
      </w:r>
      <w:r w:rsidR="00FF783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выданный нами.</w:t>
      </w:r>
    </w:p>
    <w:p w:rsidR="005B4D4E" w:rsidRPr="008C3E14" w:rsidRDefault="00323471" w:rsidP="008C3E14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CB66B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lastRenderedPageBreak/>
        <w:t>Организатор</w:t>
      </w:r>
      <w:r w:rsidR="005B4D4E" w:rsidRPr="00CB66B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конкурса: </w:t>
      </w:r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коллективный член Международной ассоциации «Союз дизайнеров» </w:t>
      </w:r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Камский институт искусств и дизайна при поддержке вице-президента Российской академии художеств, прези</w:t>
      </w:r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дента Международной </w:t>
      </w:r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ассоциации «Союз дизайнеров», </w:t>
      </w:r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академика </w:t>
      </w:r>
      <w:proofErr w:type="spellStart"/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Бобыкина</w:t>
      </w:r>
      <w:proofErr w:type="spellEnd"/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Андрея Леонидовича.</w:t>
      </w:r>
    </w:p>
    <w:p w:rsidR="00323471" w:rsidRPr="00CB66B7" w:rsidRDefault="00323471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CB66B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Партнеры проекта:</w:t>
      </w:r>
    </w:p>
    <w:p w:rsidR="00323471" w:rsidRDefault="00323471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Международная ассоциация «Союз дизайнеров»</w:t>
      </w:r>
    </w:p>
    <w:p w:rsidR="001F2C72" w:rsidRDefault="001F2C72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Цель проведения конкурса:</w:t>
      </w:r>
    </w:p>
    <w:p w:rsidR="001F2C72" w:rsidRPr="008C3E14" w:rsidRDefault="001F2C72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соревновательной</w:t>
      </w:r>
      <w:proofErr w:type="gramEnd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формеВыявление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детей и взрослых с творческими способностями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креативным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мышлением</w:t>
      </w:r>
    </w:p>
    <w:p w:rsidR="00CB66B7" w:rsidRPr="00CB66B7" w:rsidRDefault="00CB66B7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CB66B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Экспертная группа:</w:t>
      </w:r>
    </w:p>
    <w:p w:rsidR="00CB66B7" w:rsidRPr="00CB66B7" w:rsidRDefault="00CB66B7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Председатель – кандидат педагогических наук, доцент кафедры ГОПД КИИД, член Международной ассоциации «Союз дизайнеров»,  ректор ЧОУ ВО КИИД</w:t>
      </w:r>
      <w:r w:rsidR="00FF7830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Ахметшина</w:t>
      </w:r>
      <w:proofErr w:type="spellEnd"/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Эльмира</w:t>
      </w:r>
      <w:proofErr w:type="spellEnd"/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Габдулловна</w:t>
      </w:r>
      <w:proofErr w:type="spellEnd"/>
    </w:p>
    <w:p w:rsidR="00CB66B7" w:rsidRPr="00CB66B7" w:rsidRDefault="00CB66B7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CB66B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Экспертная группа:</w:t>
      </w:r>
    </w:p>
    <w:p w:rsidR="00CB66B7" w:rsidRDefault="00FF7830" w:rsidP="00CB66B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д</w:t>
      </w:r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октор технических наук, профессор Дмитриев Сергей Васильевич</w:t>
      </w:r>
    </w:p>
    <w:p w:rsidR="008C3E14" w:rsidRPr="00CB66B7" w:rsidRDefault="00FF7830" w:rsidP="00CB66B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ч</w:t>
      </w:r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лен-корреспондент Российской академии художеств, почетный профессор, главный дизайнер ОАО «</w:t>
      </w:r>
      <w:proofErr w:type="spellStart"/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Камаз</w:t>
      </w:r>
      <w:proofErr w:type="spellEnd"/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» </w:t>
      </w:r>
      <w:proofErr w:type="spellStart"/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Ворошнин</w:t>
      </w:r>
      <w:proofErr w:type="spellEnd"/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Сергей Федорович</w:t>
      </w:r>
    </w:p>
    <w:p w:rsidR="00CB66B7" w:rsidRPr="00CB66B7" w:rsidRDefault="00FF7830" w:rsidP="00CB66B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ч</w:t>
      </w:r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лен международной ассоциации «Союз дизай</w:t>
      </w:r>
      <w:r w:rsidR="00880349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неров»</w:t>
      </w:r>
      <w:r w:rsid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,</w:t>
      </w:r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живописец Букина Лима </w:t>
      </w:r>
      <w:proofErr w:type="spellStart"/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Рафиковна</w:t>
      </w:r>
      <w:proofErr w:type="spellEnd"/>
    </w:p>
    <w:p w:rsidR="008C3E14" w:rsidRDefault="00FF7830" w:rsidP="008C3E1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к</w:t>
      </w:r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андидат технических наук, член международной ассоциации «Союз дизайне</w:t>
      </w:r>
      <w:r w:rsidR="00880349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ров, член Союза журналистов РТ</w:t>
      </w:r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,</w:t>
      </w:r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дизайнер-фотограф  </w:t>
      </w:r>
      <w:proofErr w:type="spellStart"/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Хамадеев</w:t>
      </w:r>
      <w:proofErr w:type="spellEnd"/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Актас</w:t>
      </w:r>
      <w:proofErr w:type="spellEnd"/>
      <w:r w:rsidR="00CB66B7" w:rsidRPr="00CB66B7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Викторович</w:t>
      </w:r>
    </w:p>
    <w:p w:rsidR="00880349" w:rsidRDefault="00880349" w:rsidP="008C3E1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член международной ассоциации «Союз дизайнеров», заведующая кафедрой дизайна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Абызова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Юлия Александровна</w:t>
      </w:r>
    </w:p>
    <w:p w:rsidR="00880349" w:rsidRDefault="00880349" w:rsidP="008C3E1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член Союза художников РФ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Гиниатуллина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Разия</w:t>
      </w:r>
      <w:proofErr w:type="spellEnd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Хамидулловна</w:t>
      </w:r>
      <w:proofErr w:type="spellEnd"/>
    </w:p>
    <w:p w:rsidR="00880349" w:rsidRPr="008C3E14" w:rsidRDefault="00880349" w:rsidP="008C3E1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член Союза художников РФ, Заслуженный художник РФ Свинин Юрий Григорьевич</w:t>
      </w:r>
    </w:p>
    <w:p w:rsidR="008C3E14" w:rsidRPr="008C3E14" w:rsidRDefault="008C3E14" w:rsidP="008C3E1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C3E14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О конкурсе:</w:t>
      </w:r>
    </w:p>
    <w:p w:rsidR="008B068D" w:rsidRDefault="00323471" w:rsidP="005F23BF">
      <w:pPr>
        <w:numPr>
          <w:ilvl w:val="0"/>
          <w:numId w:val="9"/>
        </w:numPr>
        <w:shd w:val="clear" w:color="auto" w:fill="FFFFFF"/>
        <w:spacing w:after="120" w:line="285" w:lineRule="atLeast"/>
        <w:ind w:left="0"/>
        <w:jc w:val="both"/>
        <w:textAlignment w:val="top"/>
        <w:rPr>
          <w:rFonts w:ascii="Arial" w:eastAsia="Times New Roman" w:hAnsi="Arial" w:cs="Arial"/>
          <w:color w:val="485557"/>
          <w:sz w:val="24"/>
          <w:szCs w:val="24"/>
          <w:lang w:eastAsia="ru-RU"/>
        </w:rPr>
      </w:pPr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="00FF7830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На к</w:t>
      </w:r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онкурс </w:t>
      </w:r>
      <w:r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принимаются </w:t>
      </w:r>
      <w:proofErr w:type="spellStart"/>
      <w:proofErr w:type="gramStart"/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скан-копии</w:t>
      </w:r>
      <w:proofErr w:type="spellEnd"/>
      <w:proofErr w:type="gramEnd"/>
      <w:r w:rsidR="001C086D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или фотографии</w:t>
      </w:r>
      <w:r w:rsidR="009319ED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рисунков</w:t>
      </w:r>
      <w:r w:rsidR="003D0463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, проектов</w:t>
      </w:r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или</w:t>
      </w:r>
      <w:r w:rsidR="009319ED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</w:t>
      </w:r>
      <w:r w:rsidR="003D0463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фотографии макетов </w:t>
      </w:r>
      <w:r w:rsidR="009319ED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работы в графических программах</w:t>
      </w:r>
      <w:r w:rsidR="005B4D4E" w:rsidRPr="008C3E1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, на которых изображен</w:t>
      </w:r>
      <w:r w:rsidR="009319ED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новый аттракцион, который бы вы хотели видеть в своем городе.</w:t>
      </w:r>
      <w:r w:rsidR="004F0BE9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 Предлагать можно даже самые нереальные идеи, оценивается ваша оригинальнос</w:t>
      </w:r>
      <w:r w:rsidR="00BB0EE5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ть и творческий подход! Оцениваются так </w:t>
      </w:r>
      <w:r w:rsidR="004F0BE9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же ваши графические способности</w:t>
      </w:r>
      <w:r w:rsidR="008B068D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, поэтому необходимо выполнить работу самостоятельно.</w:t>
      </w:r>
      <w:r w:rsidR="008B068D" w:rsidRPr="008B068D">
        <w:rPr>
          <w:rFonts w:ascii="Arial" w:eastAsia="Times New Roman" w:hAnsi="Arial" w:cs="Arial"/>
          <w:color w:val="485557"/>
          <w:sz w:val="24"/>
          <w:szCs w:val="24"/>
          <w:lang w:eastAsia="ru-RU"/>
        </w:rPr>
        <w:t xml:space="preserve"> </w:t>
      </w:r>
    </w:p>
    <w:p w:rsidR="001C086D" w:rsidRPr="00880349" w:rsidRDefault="008B068D" w:rsidP="00880349">
      <w:pPr>
        <w:numPr>
          <w:ilvl w:val="0"/>
          <w:numId w:val="9"/>
        </w:numPr>
        <w:shd w:val="clear" w:color="auto" w:fill="FFFFFF"/>
        <w:spacing w:after="120" w:line="28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может быть выполнен любым доступны</w:t>
      </w:r>
      <w:r w:rsidR="005F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автору способом, на любом материале (бумага, картон, стекло, пластик и т.д. – чем необычнее, тем лучше)  </w:t>
      </w:r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карандашами, акварелью</w:t>
      </w:r>
      <w:r w:rsidR="005F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гуашью и т. д. Возможно выполнение работы</w:t>
      </w:r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при помощи любого графического редактора (</w:t>
      </w:r>
      <w:proofErr w:type="spellStart"/>
      <w:r w:rsidR="005F23BF" w:rsidRPr="005F23B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CorelDRAW</w:t>
      </w:r>
      <w:proofErr w:type="spellEnd"/>
      <w:r w:rsidR="005F23BF" w:rsidRPr="005F23B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</w:t>
      </w:r>
      <w:r w:rsidR="005F23B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д.).</w:t>
      </w:r>
      <w:proofErr w:type="gramEnd"/>
      <w:r w:rsidR="005F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Объемные работы (макетирование)  и  лепка</w:t>
      </w:r>
      <w:r w:rsidRPr="008B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изготовлена из самых различных материалов.</w:t>
      </w:r>
    </w:p>
    <w:p w:rsidR="00C8358B" w:rsidRPr="005F23BF" w:rsidRDefault="00383C2B" w:rsidP="005B4D4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u w:val="single"/>
          <w:lang w:eastAsia="ru-RU"/>
        </w:rPr>
      </w:pPr>
      <w:r w:rsidRPr="005F23BF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u w:val="single"/>
          <w:lang w:eastAsia="ru-RU"/>
        </w:rPr>
        <w:lastRenderedPageBreak/>
        <w:t xml:space="preserve"> Номинации конкурса:</w:t>
      </w:r>
    </w:p>
    <w:p w:rsidR="00383C2B" w:rsidRDefault="00383C2B" w:rsidP="00260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3B20F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Изобразительное искусство (живопись, рисунок, лепка</w:t>
      </w:r>
      <w:r w:rsidR="00880349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, бумажная пластика</w:t>
      </w:r>
      <w:r w:rsidRPr="003B20F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)</w:t>
      </w:r>
      <w:r w:rsidR="00260E11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(возрас</w:t>
      </w:r>
      <w:bookmarkStart w:id="0" w:name="_GoBack"/>
      <w:bookmarkEnd w:id="0"/>
      <w:r w:rsidR="00260E11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т 4-13 лет)</w:t>
      </w:r>
    </w:p>
    <w:p w:rsidR="00260E11" w:rsidRPr="00847D05" w:rsidRDefault="008332D0" w:rsidP="00260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Номинация </w:t>
      </w:r>
      <w:r w:rsidR="00260E11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1. 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Новый взгляд на старый аттракцион</w:t>
      </w:r>
    </w:p>
    <w:p w:rsidR="00260E11" w:rsidRPr="00847D05" w:rsidRDefault="008332D0" w:rsidP="00260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Номинация </w:t>
      </w:r>
      <w:r w:rsidR="00260E11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2.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Самый экстремальный аттракцион</w:t>
      </w:r>
    </w:p>
    <w:p w:rsidR="00260E11" w:rsidRPr="00847D05" w:rsidRDefault="008332D0" w:rsidP="00260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Номинация </w:t>
      </w:r>
      <w:r w:rsidR="00260E11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3.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</w:t>
      </w: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«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Мы с дружком на карусели на зверушек разных сели…</w:t>
      </w: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»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(я катаюсь на карусели)</w:t>
      </w:r>
    </w:p>
    <w:p w:rsidR="00260E11" w:rsidRPr="00847D05" w:rsidRDefault="008332D0" w:rsidP="00260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Номинация </w:t>
      </w:r>
      <w:r w:rsidR="00260E11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4.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</w:t>
      </w:r>
      <w:r w:rsidR="00300EDC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«</w:t>
      </w:r>
      <w:r w:rsidR="00300EDC" w:rsidRPr="00847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Карусели, карусели, закружили, завертели"</w:t>
      </w:r>
      <w:r w:rsidR="00300EDC" w:rsidRPr="00847D05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 (</w:t>
      </w:r>
      <w:r w:rsidR="00300EDC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к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арусель для самых маленьких</w:t>
      </w:r>
      <w:r w:rsidR="00300EDC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)</w:t>
      </w:r>
    </w:p>
    <w:p w:rsidR="008332D0" w:rsidRPr="00847D05" w:rsidRDefault="008332D0" w:rsidP="00260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Номинация 5. </w:t>
      </w: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«Аттракцион для бабушек и дедушек»</w:t>
      </w:r>
    </w:p>
    <w:p w:rsidR="003B20F5" w:rsidRPr="00847D05" w:rsidRDefault="003B20F5" w:rsidP="003B20F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Макетирование, конструирование, дизайн</w:t>
      </w:r>
      <w:r w:rsidR="00880349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1(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4-30 лет)</w:t>
      </w:r>
    </w:p>
    <w:p w:rsidR="003B20F5" w:rsidRPr="00847D05" w:rsidRDefault="008332D0" w:rsidP="008332D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Номинация 6.</w:t>
      </w: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«Аттракцион</w:t>
      </w:r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моей мечты»</w:t>
      </w: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(дизайн-проект)</w:t>
      </w:r>
    </w:p>
    <w:p w:rsidR="003B20F5" w:rsidRPr="00847D05" w:rsidRDefault="008332D0" w:rsidP="008332D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Номинация 7</w:t>
      </w:r>
      <w:r w:rsidR="003B20F5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.</w:t>
      </w:r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«Эко аттракцион» (макет из бросового материала)</w:t>
      </w:r>
    </w:p>
    <w:p w:rsidR="003B20F5" w:rsidRPr="00847D05" w:rsidRDefault="008332D0" w:rsidP="008332D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Номинация 8</w:t>
      </w:r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. «Самый высокий аттракцион»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(модульный макет)</w:t>
      </w:r>
    </w:p>
    <w:p w:rsidR="003B20F5" w:rsidRPr="00847D05" w:rsidRDefault="008332D0" w:rsidP="008332D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Номинация 9</w:t>
      </w:r>
      <w:r w:rsidR="003B20F5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.</w:t>
      </w:r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«Виртуальная реальность (концептуальный проект</w:t>
      </w:r>
      <w:r w:rsidR="00260E11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 аттракциона будущего</w:t>
      </w:r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с описанием идеи)»</w:t>
      </w:r>
    </w:p>
    <w:p w:rsidR="003B20F5" w:rsidRPr="00847D05" w:rsidRDefault="00300EDC" w:rsidP="00300ED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Номинация 10</w:t>
      </w:r>
      <w:r w:rsidR="00260E11" w:rsidRPr="00847D0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.</w:t>
      </w:r>
      <w:r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</w:t>
      </w:r>
      <w:proofErr w:type="gramStart"/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«Старый новый аттракцион» (</w:t>
      </w:r>
      <w:r w:rsidR="00E8461A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Ре-дизайн.</w:t>
      </w:r>
      <w:proofErr w:type="gramEnd"/>
      <w:r w:rsidR="00E8461A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 xml:space="preserve"> </w:t>
      </w:r>
      <w:proofErr w:type="gramStart"/>
      <w:r w:rsidR="003B20F5" w:rsidRPr="00847D0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Обязательно приложить фотографию старого аттракциона)</w:t>
      </w:r>
      <w:proofErr w:type="gramEnd"/>
    </w:p>
    <w:p w:rsidR="004F0BE9" w:rsidRPr="00E64EE8" w:rsidRDefault="004F0BE9" w:rsidP="00E64EE8">
      <w:pPr>
        <w:numPr>
          <w:ilvl w:val="0"/>
          <w:numId w:val="9"/>
        </w:numPr>
        <w:shd w:val="clear" w:color="auto" w:fill="FFFFFF"/>
        <w:spacing w:after="120" w:line="285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Работы принимаются в формате 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JPG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, 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PDF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, 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BMP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, 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OBJ</w:t>
      </w:r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, </w:t>
      </w:r>
      <w:proofErr w:type="spellStart"/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CorelDRAW</w:t>
      </w:r>
      <w:proofErr w:type="spellEnd"/>
      <w:r w:rsidR="00C8358B" w:rsidRPr="00E64EE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  <w:r w:rsidR="00E64EE8" w:rsidRPr="00E64EE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E64EE8" w:rsidRPr="008B06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Ширина и высота изображения от 800px до 2000px.Размер файла не должен превышать 15 Мбайт.</w:t>
      </w:r>
    </w:p>
    <w:p w:rsidR="00323471" w:rsidRPr="005B4D4E" w:rsidRDefault="00323471" w:rsidP="005B4D4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C3E14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  <w:t>Сроки проведения:</w:t>
      </w:r>
    </w:p>
    <w:p w:rsidR="005B4D4E" w:rsidRPr="005B4D4E" w:rsidRDefault="005B4D4E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B4D4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•  </w:t>
      </w:r>
      <w:r w:rsidRPr="00CB66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Pr="005B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принимаются</w:t>
      </w:r>
      <w:r w:rsidR="00FF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83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 до 01 июня </w:t>
      </w:r>
      <w:r w:rsidRPr="00CB66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(включительно) 2016 г.</w:t>
      </w:r>
    </w:p>
    <w:p w:rsidR="005B4D4E" w:rsidRPr="005B4D4E" w:rsidRDefault="005B4D4E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B4D4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•   Подведение итогов</w:t>
      </w:r>
      <w:r w:rsidRPr="00CB66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FF783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 15 июня</w:t>
      </w:r>
      <w:r w:rsidRPr="00CB66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2016 г.</w:t>
      </w:r>
    </w:p>
    <w:p w:rsidR="005B4D4E" w:rsidRPr="005B4D4E" w:rsidRDefault="005B4D4E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B4D4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•   Рассылка дипломов</w:t>
      </w:r>
      <w:r w:rsidRPr="00CB66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FF783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 15 июн</w:t>
      </w:r>
      <w:r w:rsidRPr="00CB66B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я 2016 г.</w:t>
      </w:r>
    </w:p>
    <w:p w:rsidR="008B068D" w:rsidRDefault="00FF7830" w:rsidP="005B4D4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Для участия в конкурсе необходимо</w:t>
      </w:r>
      <w:r w:rsid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</w:p>
    <w:p w:rsidR="005B4D4E" w:rsidRPr="008B068D" w:rsidRDefault="001C086D" w:rsidP="008B068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заполнить и </w:t>
      </w:r>
      <w:r w:rsidR="00FF7830"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подать электронную заявку на сайте конкурса</w:t>
      </w:r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C2BF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www</w:t>
      </w:r>
      <w:r w:rsidR="00CC2BFA" w:rsidRPr="00CC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532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даид</w:t>
      </w:r>
      <w:proofErr w:type="gramStart"/>
      <w:r w:rsidR="00532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.р</w:t>
      </w:r>
      <w:proofErr w:type="gramEnd"/>
      <w:r w:rsidR="00532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</w:t>
      </w:r>
      <w:proofErr w:type="spellEnd"/>
    </w:p>
    <w:p w:rsidR="005B4D4E" w:rsidRPr="008B068D" w:rsidRDefault="008B068D" w:rsidP="008B068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прикрепить р</w:t>
      </w:r>
      <w:r w:rsidR="001C086D"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аботу (скан-копию или фотографию необходимо прикрепить к заявке в  указанном выше формате</w:t>
      </w:r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</w:t>
      </w:r>
    </w:p>
    <w:p w:rsidR="005B4D4E" w:rsidRPr="008B068D" w:rsidRDefault="008B068D" w:rsidP="008B068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оплатить  100 руб. за участие (оплату  можно осуществить на сайте, воспользовавшись банковской картой, или подтвердить оплату, прикрепив к заявке скан-копию квитанции об оплате).</w:t>
      </w:r>
      <w:r w:rsidR="00E64EE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Оплатить участие в конкурсе можно в любом банке («</w:t>
      </w:r>
      <w:proofErr w:type="spellStart"/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Татфондбанк</w:t>
      </w:r>
      <w:proofErr w:type="spellEnd"/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и «</w:t>
      </w:r>
      <w:proofErr w:type="spellStart"/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Автоградбанк</w:t>
      </w:r>
      <w:proofErr w:type="spellEnd"/>
      <w:r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примет платеж без комиссии)</w:t>
      </w:r>
    </w:p>
    <w:p w:rsidR="005B4D4E" w:rsidRDefault="008B068D" w:rsidP="008B068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проверить</w:t>
      </w:r>
      <w:r w:rsidR="005B4D4E"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правильность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заполнения заявки (</w:t>
      </w:r>
      <w:r w:rsidR="005B4D4E"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обратите внимание на наличие своего электронного адреса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</w:t>
      </w:r>
      <w:r w:rsidR="005B4D4E" w:rsidRP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847D05" w:rsidRDefault="008B068D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47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Банковские реквизиты для оплаты через банк:</w:t>
      </w:r>
    </w:p>
    <w:p w:rsidR="00847D05" w:rsidRP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847D05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847D05">
        <w:rPr>
          <w:rFonts w:ascii="Times New Roman" w:hAnsi="Times New Roman" w:cs="Times New Roman"/>
          <w:sz w:val="24"/>
          <w:szCs w:val="24"/>
        </w:rPr>
        <w:t>Челнинский</w:t>
      </w:r>
      <w:proofErr w:type="spellEnd"/>
      <w:r w:rsidRPr="00847D05">
        <w:rPr>
          <w:rFonts w:ascii="Times New Roman" w:hAnsi="Times New Roman" w:cs="Times New Roman"/>
          <w:sz w:val="24"/>
          <w:szCs w:val="24"/>
        </w:rPr>
        <w:t xml:space="preserve">» ОАО АИКБ </w:t>
      </w:r>
      <w:proofErr w:type="spellStart"/>
      <w:r w:rsidRPr="00847D05">
        <w:rPr>
          <w:rFonts w:ascii="Times New Roman" w:hAnsi="Times New Roman" w:cs="Times New Roman"/>
          <w:sz w:val="24"/>
          <w:szCs w:val="24"/>
        </w:rPr>
        <w:t>Татфондбанк</w:t>
      </w:r>
      <w:proofErr w:type="spellEnd"/>
      <w:r w:rsidRPr="00847D05">
        <w:rPr>
          <w:rFonts w:ascii="Times New Roman" w:hAnsi="Times New Roman" w:cs="Times New Roman"/>
          <w:sz w:val="24"/>
          <w:szCs w:val="24"/>
        </w:rPr>
        <w:t xml:space="preserve">» г. Набережные Челны </w:t>
      </w:r>
    </w:p>
    <w:p w:rsidR="00847D05" w:rsidRP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47D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7D05">
        <w:rPr>
          <w:rFonts w:ascii="Times New Roman" w:hAnsi="Times New Roman" w:cs="Times New Roman"/>
          <w:sz w:val="24"/>
          <w:szCs w:val="24"/>
        </w:rPr>
        <w:t xml:space="preserve">/с 40703810211000000060 </w:t>
      </w:r>
    </w:p>
    <w:p w:rsidR="00847D05" w:rsidRP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847D05">
        <w:rPr>
          <w:rFonts w:ascii="Times New Roman" w:hAnsi="Times New Roman" w:cs="Times New Roman"/>
          <w:sz w:val="24"/>
          <w:szCs w:val="24"/>
        </w:rPr>
        <w:t xml:space="preserve">к/с 30101810400000000922 </w:t>
      </w:r>
    </w:p>
    <w:p w:rsidR="00847D05" w:rsidRP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847D05">
        <w:rPr>
          <w:rFonts w:ascii="Times New Roman" w:hAnsi="Times New Roman" w:cs="Times New Roman"/>
          <w:sz w:val="24"/>
          <w:szCs w:val="24"/>
        </w:rPr>
        <w:t xml:space="preserve">БИК 049232922, ИНН 1650098690 </w:t>
      </w:r>
    </w:p>
    <w:p w:rsidR="00847D05" w:rsidRP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847D05">
        <w:rPr>
          <w:rFonts w:ascii="Times New Roman" w:hAnsi="Times New Roman" w:cs="Times New Roman"/>
          <w:sz w:val="24"/>
          <w:szCs w:val="24"/>
        </w:rPr>
        <w:t>КПП 165001001,</w:t>
      </w:r>
    </w:p>
    <w:p w:rsid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 w:rsidRPr="00847D05">
        <w:rPr>
          <w:rFonts w:ascii="Times New Roman" w:hAnsi="Times New Roman" w:cs="Times New Roman"/>
          <w:sz w:val="24"/>
          <w:szCs w:val="24"/>
        </w:rPr>
        <w:t xml:space="preserve">ОГРН 1031616014792 от 29.01.2003 </w:t>
      </w:r>
    </w:p>
    <w:p w:rsidR="00847D05" w:rsidRDefault="00847D05" w:rsidP="00847D05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</w:p>
    <w:p w:rsidR="00847D05" w:rsidRDefault="00847D05" w:rsidP="00CC09F4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профессионального образования «Камский институт искусств и дизайна»</w:t>
      </w:r>
    </w:p>
    <w:p w:rsidR="00865FAE" w:rsidRPr="00CC09F4" w:rsidRDefault="00865FAE" w:rsidP="00CC09F4">
      <w:pPr>
        <w:pStyle w:val="a9"/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3B6AD6">
        <w:rPr>
          <w:rFonts w:ascii="Times New Roman" w:hAnsi="Times New Roman" w:cs="Times New Roman"/>
          <w:sz w:val="24"/>
          <w:szCs w:val="24"/>
        </w:rPr>
        <w:t>: за участие в конкурсе</w:t>
      </w:r>
    </w:p>
    <w:p w:rsidR="005B4D4E" w:rsidRPr="00CC09F4" w:rsidRDefault="00CC09F4" w:rsidP="00847D0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color w:val="FF0000"/>
        </w:rPr>
        <w:t>н</w:t>
      </w:r>
      <w:r w:rsidR="00847D05" w:rsidRPr="00CC09F4">
        <w:rPr>
          <w:color w:val="FF0000"/>
        </w:rPr>
        <w:t xml:space="preserve">а </w:t>
      </w:r>
      <w:r w:rsidR="005B4D4E" w:rsidRPr="00CC09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ваш электронный адрес приходит уведомлени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 о регистрации в течение суток</w:t>
      </w:r>
    </w:p>
    <w:p w:rsidR="005B4D4E" w:rsidRPr="00847D05" w:rsidRDefault="00CC09F4" w:rsidP="00847D0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</w:t>
      </w:r>
      <w:r w:rsidR="005B4D4E" w:rsidRPr="00847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осле подведения итогов отправляются дипломы участ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никам, победителям и лауреатам.</w:t>
      </w:r>
    </w:p>
    <w:p w:rsidR="005B4D4E" w:rsidRPr="00CC09F4" w:rsidRDefault="00CC09F4" w:rsidP="00847D0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</w:t>
      </w:r>
      <w:r w:rsidR="005B4D4E" w:rsidRPr="00847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се вопросы можно задать по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="005B4D4E" w:rsidRPr="00847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</w:t>
      </w:r>
      <w:proofErr w:type="gramEnd"/>
      <w:r w:rsidR="005B4D4E" w:rsidRPr="00847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дресу</w:t>
      </w:r>
      <w:proofErr w:type="spellEnd"/>
      <w:r w:rsidR="005B4D4E" w:rsidRP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CC0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0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tvoriadm</w:t>
      </w:r>
      <w:proofErr w:type="spellEnd"/>
      <w:r w:rsidRP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C0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C0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64EE8" w:rsidRP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 телефону:</w:t>
      </w:r>
      <w:r w:rsidRPr="00CC09F4">
        <w:rPr>
          <w:rFonts w:ascii="Times New Roman" w:eastAsia="Times New Roman" w:hAnsi="Times New Roman" w:cs="Times New Roman"/>
          <w:sz w:val="24"/>
          <w:szCs w:val="24"/>
          <w:lang w:eastAsia="ru-RU"/>
        </w:rPr>
        <w:t>89600829953 (Анастасия)</w:t>
      </w:r>
    </w:p>
    <w:p w:rsidR="008C3E14" w:rsidRPr="005B4D4E" w:rsidRDefault="00CC09F4" w:rsidP="00CC09F4">
      <w:p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="008C3E1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Победители будут награждены дипломами, сертификатами участника, ценными подарками (художественными материалами)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также сертификат вручается педагогу и руководителю образовательного учреждения, направившего конкурсную работу</w:t>
      </w:r>
      <w:r w:rsidR="008C3E1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Электронный файл диплома или сертификата будет выслан на вашу электронную почту. Ценные призы будут направлены почтой.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Если вы хотите получить диплом или сертификат на бумажном носители, то вы должны проинформировать нас об этом,  дополнительно оплатить 150 руб. и он будет выслан вам пот почте.</w:t>
      </w:r>
      <w:proofErr w:type="gramEnd"/>
    </w:p>
    <w:p w:rsidR="005B4D4E" w:rsidRPr="005B4D4E" w:rsidRDefault="005B4D4E" w:rsidP="005B4D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B4D4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Жела</w:t>
      </w:r>
      <w:r w:rsidR="008B06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ем новых творческих достижений!</w:t>
      </w:r>
    </w:p>
    <w:p w:rsidR="00A90617" w:rsidRPr="00CB66B7" w:rsidRDefault="00A90617">
      <w:pPr>
        <w:rPr>
          <w:rFonts w:ascii="Times New Roman" w:hAnsi="Times New Roman" w:cs="Times New Roman"/>
          <w:sz w:val="24"/>
          <w:szCs w:val="24"/>
        </w:rPr>
      </w:pPr>
    </w:p>
    <w:sectPr w:rsidR="00A90617" w:rsidRPr="00CB66B7" w:rsidSect="00A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562"/>
    <w:multiLevelType w:val="hybridMultilevel"/>
    <w:tmpl w:val="04AC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1B8C"/>
    <w:multiLevelType w:val="hybridMultilevel"/>
    <w:tmpl w:val="0402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641"/>
    <w:multiLevelType w:val="multilevel"/>
    <w:tmpl w:val="01E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57E9A"/>
    <w:multiLevelType w:val="hybridMultilevel"/>
    <w:tmpl w:val="4F6E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74C"/>
    <w:multiLevelType w:val="multilevel"/>
    <w:tmpl w:val="4EE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045F3"/>
    <w:multiLevelType w:val="multilevel"/>
    <w:tmpl w:val="70F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909A5"/>
    <w:multiLevelType w:val="hybridMultilevel"/>
    <w:tmpl w:val="601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42991"/>
    <w:multiLevelType w:val="multilevel"/>
    <w:tmpl w:val="962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30037"/>
    <w:multiLevelType w:val="multilevel"/>
    <w:tmpl w:val="F45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71998"/>
    <w:multiLevelType w:val="hybridMultilevel"/>
    <w:tmpl w:val="0EB0F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4E"/>
    <w:rsid w:val="001C086D"/>
    <w:rsid w:val="001F2C72"/>
    <w:rsid w:val="00246FD8"/>
    <w:rsid w:val="00260E11"/>
    <w:rsid w:val="00300EDC"/>
    <w:rsid w:val="00323471"/>
    <w:rsid w:val="00383C2B"/>
    <w:rsid w:val="003B20F5"/>
    <w:rsid w:val="003B6AD6"/>
    <w:rsid w:val="003D0463"/>
    <w:rsid w:val="00423538"/>
    <w:rsid w:val="004F0BE9"/>
    <w:rsid w:val="00532D95"/>
    <w:rsid w:val="005B4D4E"/>
    <w:rsid w:val="005F23BF"/>
    <w:rsid w:val="006D3DCC"/>
    <w:rsid w:val="007B76F5"/>
    <w:rsid w:val="008217CD"/>
    <w:rsid w:val="008332D0"/>
    <w:rsid w:val="00847D05"/>
    <w:rsid w:val="00865FAE"/>
    <w:rsid w:val="00880349"/>
    <w:rsid w:val="008B068D"/>
    <w:rsid w:val="008C3E14"/>
    <w:rsid w:val="009319ED"/>
    <w:rsid w:val="00955B46"/>
    <w:rsid w:val="00A90617"/>
    <w:rsid w:val="00AB3E21"/>
    <w:rsid w:val="00BB0EE5"/>
    <w:rsid w:val="00BC64C5"/>
    <w:rsid w:val="00C8358B"/>
    <w:rsid w:val="00CB66B7"/>
    <w:rsid w:val="00CC09F4"/>
    <w:rsid w:val="00CC2BFA"/>
    <w:rsid w:val="00D3546E"/>
    <w:rsid w:val="00E04BB2"/>
    <w:rsid w:val="00E64EE8"/>
    <w:rsid w:val="00E8461A"/>
    <w:rsid w:val="00EF13C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nfo">
    <w:name w:val="binfo"/>
    <w:basedOn w:val="a"/>
    <w:rsid w:val="005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D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D4E"/>
    <w:rPr>
      <w:b/>
      <w:bCs/>
    </w:rPr>
  </w:style>
  <w:style w:type="character" w:customStyle="1" w:styleId="apple-converted-space">
    <w:name w:val="apple-converted-space"/>
    <w:basedOn w:val="a0"/>
    <w:rsid w:val="005B4D4E"/>
  </w:style>
  <w:style w:type="character" w:styleId="a6">
    <w:name w:val="Emphasis"/>
    <w:basedOn w:val="a0"/>
    <w:uiPriority w:val="20"/>
    <w:qFormat/>
    <w:rsid w:val="005B4D4E"/>
    <w:rPr>
      <w:i/>
      <w:iCs/>
    </w:rPr>
  </w:style>
  <w:style w:type="character" w:customStyle="1" w:styleId="header-user-name">
    <w:name w:val="header-user-name"/>
    <w:basedOn w:val="a0"/>
    <w:rsid w:val="005B4D4E"/>
  </w:style>
  <w:style w:type="paragraph" w:styleId="a7">
    <w:name w:val="Balloon Text"/>
    <w:basedOn w:val="a"/>
    <w:link w:val="a8"/>
    <w:uiPriority w:val="99"/>
    <w:semiHidden/>
    <w:unhideWhenUsed/>
    <w:rsid w:val="005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D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2016-04-12T13:26:00Z</dcterms:created>
  <dcterms:modified xsi:type="dcterms:W3CDTF">2016-04-29T09:03:00Z</dcterms:modified>
</cp:coreProperties>
</file>